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CB9" w:rsidRPr="006F5CB9" w:rsidRDefault="00321DB0" w:rsidP="006F5CB9">
      <w:pPr>
        <w:keepNext/>
        <w:widowControl/>
        <w:pBdr>
          <w:bottom w:val="single" w:sz="12" w:space="1" w:color="auto"/>
        </w:pBdr>
        <w:autoSpaceDE/>
        <w:autoSpaceDN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ЧСВТ.png" style="width:53.85pt;height:53.85pt;visibility:visible;mso-wrap-style:square">
            <v:imagedata r:id="rId7" o:title="ЧСВТ" grayscale="t"/>
          </v:shape>
        </w:pict>
      </w:r>
    </w:p>
    <w:p w:rsidR="006F5CB9" w:rsidRPr="006F5CB9" w:rsidRDefault="006F5CB9" w:rsidP="006F5CB9">
      <w:pPr>
        <w:keepNext/>
        <w:widowControl/>
        <w:pBdr>
          <w:bottom w:val="single" w:sz="12" w:space="1" w:color="auto"/>
        </w:pBdr>
        <w:autoSpaceDE/>
        <w:autoSpaceDN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6F5CB9">
        <w:rPr>
          <w:rFonts w:ascii="Times New Roman" w:eastAsia="Times New Roman" w:hAnsi="Times New Roman" w:cs="Times New Roman"/>
          <w:b/>
          <w:bCs/>
          <w:sz w:val="20"/>
          <w:lang w:eastAsia="en-US"/>
        </w:rPr>
        <w:t xml:space="preserve">Государственное автономное профессиональное образовательное учреждение </w:t>
      </w:r>
    </w:p>
    <w:p w:rsidR="006F5CB9" w:rsidRPr="006F5CB9" w:rsidRDefault="006F5CB9" w:rsidP="006F5CB9">
      <w:pPr>
        <w:keepNext/>
        <w:widowControl/>
        <w:pBdr>
          <w:bottom w:val="single" w:sz="12" w:space="1" w:color="auto"/>
        </w:pBdr>
        <w:autoSpaceDE/>
        <w:autoSpaceDN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6F5CB9">
        <w:rPr>
          <w:rFonts w:ascii="Times New Roman" w:eastAsia="Times New Roman" w:hAnsi="Times New Roman" w:cs="Times New Roman"/>
          <w:b/>
          <w:bCs/>
          <w:sz w:val="20"/>
          <w:lang w:eastAsia="en-US"/>
        </w:rPr>
        <w:t>Чукотского автономного округа «Чукотский северо-восточный техникум посёлка Провидения»</w:t>
      </w:r>
    </w:p>
    <w:p w:rsidR="006F5CB9" w:rsidRPr="006F5CB9" w:rsidRDefault="006F5CB9" w:rsidP="006F5CB9">
      <w:pPr>
        <w:keepNext/>
        <w:widowControl/>
        <w:autoSpaceDE/>
        <w:autoSpaceDN/>
        <w:jc w:val="center"/>
        <w:outlineLvl w:val="3"/>
        <w:rPr>
          <w:rFonts w:ascii="Times New Roman" w:eastAsia="Times New Roman" w:hAnsi="Times New Roman" w:cs="Times New Roman"/>
          <w:bCs/>
          <w:sz w:val="17"/>
          <w:szCs w:val="17"/>
          <w:lang w:eastAsia="en-US"/>
        </w:rPr>
      </w:pPr>
      <w:r w:rsidRPr="006F5CB9">
        <w:rPr>
          <w:rFonts w:ascii="Times New Roman" w:eastAsia="Times New Roman" w:hAnsi="Times New Roman" w:cs="Times New Roman"/>
          <w:bCs/>
          <w:sz w:val="17"/>
          <w:szCs w:val="17"/>
          <w:lang w:eastAsia="en-US"/>
        </w:rPr>
        <w:t>689251, Чукотский АО, п. Провидения, ул. Полярная, д. 38. Телефон: 2-23-53; 2-24-68. Факс: 2-23-12.  е-</w:t>
      </w:r>
      <w:r w:rsidRPr="006F5CB9">
        <w:rPr>
          <w:rFonts w:ascii="Times New Roman" w:eastAsia="Times New Roman" w:hAnsi="Times New Roman" w:cs="Times New Roman"/>
          <w:bCs/>
          <w:sz w:val="17"/>
          <w:szCs w:val="17"/>
          <w:lang w:val="en-US" w:eastAsia="en-US"/>
        </w:rPr>
        <w:t>mail</w:t>
      </w:r>
      <w:r w:rsidRPr="006F5CB9">
        <w:rPr>
          <w:rFonts w:ascii="Times New Roman" w:eastAsia="Times New Roman" w:hAnsi="Times New Roman" w:cs="Times New Roman"/>
          <w:bCs/>
          <w:sz w:val="17"/>
          <w:szCs w:val="17"/>
          <w:lang w:eastAsia="en-US"/>
        </w:rPr>
        <w:t xml:space="preserve">:  </w:t>
      </w:r>
      <w:hyperlink r:id="rId8" w:history="1">
        <w:r w:rsidRPr="006F5CB9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eastAsia="en-US"/>
          </w:rPr>
          <w:t>spu</w:t>
        </w:r>
        <w:r w:rsidRPr="006F5CB9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eastAsia="en-US"/>
          </w:rPr>
          <w:t>2@</w:t>
        </w:r>
        <w:r w:rsidRPr="006F5CB9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eastAsia="en-US"/>
          </w:rPr>
          <w:t>bk</w:t>
        </w:r>
        <w:r w:rsidRPr="006F5CB9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eastAsia="en-US"/>
          </w:rPr>
          <w:t>.</w:t>
        </w:r>
        <w:r w:rsidRPr="006F5CB9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eastAsia="en-US"/>
          </w:rPr>
          <w:t>ru</w:t>
        </w:r>
      </w:hyperlink>
    </w:p>
    <w:p w:rsidR="006F5CB9" w:rsidRPr="006F5CB9" w:rsidRDefault="006F5CB9" w:rsidP="006F5CB9">
      <w:pPr>
        <w:widowControl/>
        <w:shd w:val="clear" w:color="auto" w:fill="FFFFFF"/>
        <w:jc w:val="center"/>
        <w:rPr>
          <w:rFonts w:ascii="Times New Roman" w:eastAsia="Book Antiqua" w:hAnsi="Times New Roman" w:cs="Times New Roman"/>
          <w:b/>
          <w:sz w:val="24"/>
          <w:szCs w:val="24"/>
          <w:bdr w:val="none" w:sz="0" w:space="0" w:color="auto" w:frame="1"/>
          <w:lang w:eastAsia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6F5CB9" w:rsidRPr="006F5CB9" w:rsidTr="009637DD">
        <w:tc>
          <w:tcPr>
            <w:tcW w:w="4928" w:type="dxa"/>
          </w:tcPr>
          <w:p w:rsidR="006F5CB9" w:rsidRPr="006F5CB9" w:rsidRDefault="006F5CB9" w:rsidP="006F5CB9">
            <w:pPr>
              <w:widowControl/>
              <w:jc w:val="center"/>
              <w:rPr>
                <w:rFonts w:ascii="Times New Roman" w:eastAsia="Book Antiqua" w:hAnsi="Times New Roman" w:cs="Times New Roman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4678" w:type="dxa"/>
          </w:tcPr>
          <w:p w:rsidR="006F5CB9" w:rsidRPr="006F5CB9" w:rsidRDefault="006F5CB9" w:rsidP="006F5CB9">
            <w:pPr>
              <w:widowControl/>
              <w:jc w:val="center"/>
              <w:rPr>
                <w:rFonts w:ascii="Times New Roman" w:eastAsia="Book Antiqua" w:hAnsi="Times New Roman" w:cs="Times New Roman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6F5CB9">
              <w:rPr>
                <w:rFonts w:ascii="Times New Roman" w:eastAsia="Book Antiqua" w:hAnsi="Times New Roman" w:cs="Times New Roman"/>
                <w:sz w:val="24"/>
                <w:szCs w:val="24"/>
                <w:bdr w:val="none" w:sz="0" w:space="0" w:color="auto" w:frame="1"/>
                <w:lang w:eastAsia="en-US"/>
              </w:rPr>
              <w:t>УТВЕРЖДЕН</w:t>
            </w:r>
          </w:p>
          <w:p w:rsidR="006F5CB9" w:rsidRPr="006F5CB9" w:rsidRDefault="00321DB0" w:rsidP="006F5CB9">
            <w:pPr>
              <w:widowControl/>
              <w:jc w:val="center"/>
              <w:rPr>
                <w:rFonts w:ascii="Times New Roman" w:eastAsia="Book Antiqua" w:hAnsi="Times New Roman" w:cs="Times New Roman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321DB0">
              <w:rPr>
                <w:rFonts w:ascii="Times New Roman" w:eastAsia="Book Antiqua" w:hAnsi="Times New Roman" w:cs="Times New Roman"/>
                <w:sz w:val="24"/>
                <w:szCs w:val="24"/>
                <w:bdr w:val="none" w:sz="0" w:space="0" w:color="auto" w:frame="1"/>
                <w:lang w:eastAsia="en-US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6F5CB9" w:rsidRPr="006F5CB9" w:rsidRDefault="006F5CB9" w:rsidP="006F5CB9">
      <w:pPr>
        <w:widowControl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rPr>
          <w:rFonts w:ascii="Times New Roman" w:eastAsia="Book Antiqua" w:hAnsi="Times New Roman" w:cs="Times New Roman"/>
          <w:szCs w:val="24"/>
          <w:lang w:eastAsia="en-US"/>
        </w:rPr>
      </w:pPr>
    </w:p>
    <w:p w:rsidR="006F5CB9" w:rsidRPr="006F5CB9" w:rsidRDefault="006F5CB9" w:rsidP="006F5CB9">
      <w:pPr>
        <w:widowControl/>
        <w:rPr>
          <w:rFonts w:ascii="Times New Roman" w:eastAsia="Book Antiqua" w:hAnsi="Times New Roman" w:cs="Times New Roman"/>
          <w:sz w:val="24"/>
          <w:szCs w:val="28"/>
          <w:lang w:eastAsia="en-US"/>
        </w:rPr>
      </w:pPr>
    </w:p>
    <w:p w:rsidR="006F5CB9" w:rsidRPr="006F5CB9" w:rsidRDefault="006F5CB9" w:rsidP="006F5CB9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sz w:val="24"/>
          <w:szCs w:val="28"/>
          <w:lang w:eastAsia="en-US"/>
        </w:rPr>
      </w:pPr>
      <w:r w:rsidRPr="006F5CB9">
        <w:rPr>
          <w:rFonts w:ascii="Times New Roman" w:eastAsia="Book Antiqua" w:hAnsi="Times New Roman" w:cs="Times New Roman"/>
          <w:b/>
          <w:sz w:val="24"/>
          <w:szCs w:val="28"/>
          <w:lang w:eastAsia="en-US"/>
        </w:rPr>
        <w:t xml:space="preserve">Комплект контрольно-оценочных средств </w:t>
      </w:r>
    </w:p>
    <w:p w:rsidR="006F5CB9" w:rsidRPr="006F5CB9" w:rsidRDefault="006F5CB9" w:rsidP="006F5CB9">
      <w:pPr>
        <w:widowControl/>
        <w:spacing w:line="360" w:lineRule="auto"/>
        <w:jc w:val="center"/>
        <w:rPr>
          <w:rFonts w:ascii="Times New Roman" w:eastAsia="Book Antiqua" w:hAnsi="Times New Roman" w:cs="Times New Roman"/>
          <w:sz w:val="24"/>
          <w:szCs w:val="28"/>
          <w:lang w:eastAsia="en-US"/>
        </w:rPr>
      </w:pPr>
      <w:r w:rsidRPr="006F5CB9">
        <w:rPr>
          <w:rFonts w:ascii="Times New Roman" w:eastAsia="Book Antiqua" w:hAnsi="Times New Roman" w:cs="Times New Roman"/>
          <w:sz w:val="24"/>
          <w:szCs w:val="28"/>
          <w:lang w:eastAsia="en-US"/>
        </w:rPr>
        <w:t xml:space="preserve">для оценки освоения образовательных результатов </w:t>
      </w:r>
    </w:p>
    <w:p w:rsidR="006F5CB9" w:rsidRPr="006F5CB9" w:rsidRDefault="006F5CB9" w:rsidP="006F5CB9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sz w:val="24"/>
          <w:szCs w:val="28"/>
          <w:lang w:eastAsia="en-US"/>
        </w:rPr>
      </w:pPr>
      <w:r w:rsidRPr="006F5CB9">
        <w:rPr>
          <w:rFonts w:ascii="Times New Roman" w:eastAsia="Book Antiqua" w:hAnsi="Times New Roman" w:cs="Times New Roman"/>
          <w:sz w:val="24"/>
          <w:szCs w:val="28"/>
          <w:lang w:eastAsia="en-US"/>
        </w:rPr>
        <w:t>учебной дисциплины</w:t>
      </w:r>
      <w:r w:rsidRPr="006F5CB9">
        <w:rPr>
          <w:rFonts w:ascii="Times New Roman" w:eastAsia="Book Antiqua" w:hAnsi="Times New Roman" w:cs="Times New Roman"/>
          <w:b/>
          <w:sz w:val="24"/>
          <w:szCs w:val="28"/>
          <w:lang w:eastAsia="en-US"/>
        </w:rPr>
        <w:t xml:space="preserve"> ОУП.02 Литература</w:t>
      </w:r>
    </w:p>
    <w:p w:rsidR="006F5CB9" w:rsidRPr="006F5CB9" w:rsidRDefault="006F5CB9" w:rsidP="006F5CB9">
      <w:pPr>
        <w:widowControl/>
        <w:spacing w:line="360" w:lineRule="auto"/>
        <w:jc w:val="center"/>
        <w:rPr>
          <w:rFonts w:ascii="Times New Roman" w:eastAsia="Book Antiqua" w:hAnsi="Times New Roman" w:cs="Times New Roman"/>
          <w:sz w:val="24"/>
          <w:szCs w:val="28"/>
          <w:lang w:eastAsia="en-US"/>
        </w:rPr>
      </w:pPr>
      <w:r w:rsidRPr="006F5CB9">
        <w:rPr>
          <w:rFonts w:ascii="Times New Roman" w:eastAsia="Book Antiqua" w:hAnsi="Times New Roman" w:cs="Times New Roman"/>
          <w:sz w:val="24"/>
          <w:szCs w:val="28"/>
          <w:lang w:eastAsia="en-US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6F5CB9" w:rsidRPr="006F5CB9" w:rsidRDefault="006F5CB9" w:rsidP="006F5CB9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sz w:val="24"/>
          <w:szCs w:val="28"/>
          <w:lang w:eastAsia="en-US"/>
        </w:rPr>
      </w:pPr>
      <w:r w:rsidRPr="006F5CB9">
        <w:rPr>
          <w:rFonts w:ascii="Times New Roman" w:eastAsia="Book Antiqua" w:hAnsi="Times New Roman" w:cs="Times New Roman"/>
          <w:b/>
          <w:sz w:val="24"/>
          <w:szCs w:val="28"/>
          <w:lang w:eastAsia="en-US"/>
        </w:rPr>
        <w:t>09.01.03 Оператор информационных систем и ресурсов</w:t>
      </w:r>
    </w:p>
    <w:p w:rsidR="006F5CB9" w:rsidRPr="006F5CB9" w:rsidRDefault="006F5CB9" w:rsidP="006F5CB9">
      <w:pPr>
        <w:widowControl/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ascii="Times New Roman" w:eastAsia="Book Antiqua" w:hAnsi="Times New Roman" w:cs="Times New Roman"/>
          <w:b/>
          <w:spacing w:val="-16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  <w:r w:rsidRPr="006F5CB9">
        <w:rPr>
          <w:rFonts w:ascii="Times New Roman" w:eastAsia="Book Antiqua" w:hAnsi="Times New Roman" w:cs="Times New Roman"/>
          <w:sz w:val="24"/>
          <w:szCs w:val="24"/>
          <w:lang w:eastAsia="en-US"/>
        </w:rPr>
        <w:t xml:space="preserve">Чукотский автономный округ, </w:t>
      </w: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  <w:r w:rsidRPr="006F5CB9">
        <w:rPr>
          <w:rFonts w:ascii="Times New Roman" w:eastAsia="Book Antiqua" w:hAnsi="Times New Roman" w:cs="Times New Roman"/>
          <w:sz w:val="24"/>
          <w:szCs w:val="24"/>
          <w:lang w:eastAsia="en-US"/>
        </w:rPr>
        <w:t>пгт. Провидения,</w:t>
      </w:r>
    </w:p>
    <w:p w:rsidR="006F5CB9" w:rsidRPr="006F5CB9" w:rsidRDefault="006F5CB9" w:rsidP="006F5CB9">
      <w:pPr>
        <w:widowControl/>
        <w:jc w:val="center"/>
        <w:rPr>
          <w:rFonts w:ascii="Times New Roman" w:eastAsia="Book Antiqua" w:hAnsi="Times New Roman" w:cs="Times New Roman"/>
          <w:sz w:val="24"/>
          <w:szCs w:val="24"/>
          <w:lang w:eastAsia="en-US"/>
        </w:rPr>
      </w:pPr>
      <w:r w:rsidRPr="006F5CB9">
        <w:rPr>
          <w:rFonts w:ascii="Times New Roman" w:eastAsia="Book Antiqua" w:hAnsi="Times New Roman" w:cs="Times New Roman"/>
          <w:sz w:val="24"/>
          <w:szCs w:val="24"/>
          <w:lang w:eastAsia="en-US"/>
        </w:rPr>
        <w:t>2024 г.</w:t>
      </w:r>
    </w:p>
    <w:p w:rsidR="006F5CB9" w:rsidRPr="006F5CB9" w:rsidRDefault="006F5CB9" w:rsidP="006F5CB9">
      <w:pPr>
        <w:widowControl/>
        <w:ind w:firstLine="709"/>
        <w:jc w:val="both"/>
        <w:rPr>
          <w:rFonts w:ascii="Times New Roman" w:eastAsia="Book Antiqua" w:hAnsi="Times New Roman" w:cs="Times New Roman"/>
          <w:bCs/>
          <w:sz w:val="24"/>
          <w:szCs w:val="24"/>
          <w:lang w:eastAsia="en-US"/>
        </w:rPr>
      </w:pPr>
      <w:r w:rsidRPr="006F5CB9">
        <w:rPr>
          <w:rFonts w:ascii="Book Antiqua" w:eastAsia="Book Antiqua" w:hAnsi="Book Antiqua" w:cs="Book Antiqua"/>
          <w:lang w:eastAsia="en-US"/>
        </w:rPr>
        <w:br w:type="page"/>
      </w:r>
      <w:r w:rsidRPr="006F5CB9">
        <w:rPr>
          <w:rFonts w:ascii="Times New Roman" w:eastAsia="Book Antiqua" w:hAnsi="Times New Roman" w:cs="Times New Roman"/>
          <w:bCs/>
          <w:sz w:val="24"/>
          <w:szCs w:val="24"/>
          <w:lang w:eastAsia="en-US"/>
        </w:rPr>
        <w:lastRenderedPageBreak/>
        <w:t>Разработан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6F5CB9" w:rsidRPr="006F5CB9" w:rsidRDefault="006F5CB9" w:rsidP="006F5CB9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sz w:val="24"/>
          <w:szCs w:val="24"/>
          <w:lang w:eastAsia="en-US"/>
        </w:rPr>
      </w:pPr>
      <w:r w:rsidRPr="006F5CB9">
        <w:rPr>
          <w:rFonts w:ascii="Times New Roman" w:eastAsia="Book Antiqua" w:hAnsi="Times New Roman" w:cs="Times New Roman"/>
          <w:sz w:val="24"/>
          <w:szCs w:val="24"/>
          <w:lang w:eastAsia="en-US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6F5CB9" w:rsidRPr="006F5CB9" w:rsidRDefault="006F5CB9" w:rsidP="006F5CB9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sz w:val="24"/>
          <w:szCs w:val="24"/>
          <w:lang w:eastAsia="en-US"/>
        </w:rPr>
      </w:pPr>
      <w:r w:rsidRPr="006F5CB9">
        <w:rPr>
          <w:rFonts w:ascii="Times New Roman" w:eastAsia="Book Antiqua" w:hAnsi="Times New Roman" w:cs="Times New Roman"/>
          <w:sz w:val="24"/>
          <w:szCs w:val="24"/>
          <w:lang w:eastAsia="en-US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6F5CB9" w:rsidRPr="006F5CB9" w:rsidRDefault="006F5CB9" w:rsidP="006F5CB9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sz w:val="24"/>
          <w:szCs w:val="24"/>
          <w:lang w:eastAsia="en-US"/>
        </w:rPr>
      </w:pPr>
      <w:r w:rsidRPr="006F5CB9">
        <w:rPr>
          <w:rFonts w:ascii="Times New Roman" w:eastAsia="Book Antiqua" w:hAnsi="Times New Roman" w:cs="Times New Roman"/>
          <w:sz w:val="24"/>
          <w:szCs w:val="24"/>
          <w:lang w:eastAsia="en-US"/>
        </w:rPr>
        <w:t>Протокол №____от «____» _____________ 2024 г.</w:t>
      </w:r>
    </w:p>
    <w:p w:rsidR="006F5CB9" w:rsidRPr="006F5CB9" w:rsidRDefault="006F5CB9" w:rsidP="006F5CB9">
      <w:pPr>
        <w:widowControl/>
        <w:tabs>
          <w:tab w:val="left" w:pos="0"/>
        </w:tabs>
        <w:autoSpaceDE/>
        <w:autoSpaceDN/>
        <w:ind w:right="-21"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F5CB9" w:rsidRPr="006F5CB9" w:rsidRDefault="006F5CB9" w:rsidP="006F5CB9">
      <w:pPr>
        <w:widowControl/>
        <w:tabs>
          <w:tab w:val="left" w:pos="0"/>
        </w:tabs>
        <w:autoSpaceDE/>
        <w:autoSpaceDN/>
        <w:ind w:right="-21"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F5CB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Председатель _______________ / _________________________________________</w:t>
      </w:r>
    </w:p>
    <w:p w:rsidR="006F5CB9" w:rsidRPr="006F5CB9" w:rsidRDefault="006F5CB9" w:rsidP="006F5CB9">
      <w:pPr>
        <w:widowControl/>
        <w:autoSpaceDE/>
        <w:autoSpaceDN/>
        <w:rPr>
          <w:rFonts w:ascii="Times New Roman" w:eastAsia="Book Antiqua" w:hAnsi="Times New Roman" w:cs="Times New Roman"/>
          <w:sz w:val="24"/>
          <w:szCs w:val="24"/>
          <w:lang w:eastAsia="en-US"/>
        </w:rPr>
      </w:pPr>
      <w:r w:rsidRPr="006F5CB9">
        <w:rPr>
          <w:rFonts w:ascii="Times New Roman" w:eastAsia="Book Antiqua" w:hAnsi="Times New Roman" w:cs="Times New Roman"/>
          <w:sz w:val="24"/>
          <w:szCs w:val="24"/>
          <w:lang w:eastAsia="en-US"/>
        </w:rPr>
        <w:br w:type="page"/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1. Паспорт</w:t>
      </w:r>
    </w:p>
    <w:p w:rsidR="00636FC9" w:rsidRPr="006F5CB9" w:rsidRDefault="00636FC9" w:rsidP="00C72451">
      <w:pPr>
        <w:widowControl/>
        <w:autoSpaceDE/>
        <w:autoSpaceDN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Комплект контрольно-оценочных средств учебной дисциплины «Литература»</w:t>
      </w:r>
      <w:r w:rsidRPr="006F5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составлен на основе рабочей программы учебной дисциплины «Литература» для специальности среднего профессионального образования </w:t>
      </w:r>
      <w:r w:rsidR="006F5CB9" w:rsidRPr="006F5CB9">
        <w:rPr>
          <w:rFonts w:ascii="Times New Roman" w:hAnsi="Times New Roman" w:cs="Times New Roman"/>
          <w:b/>
          <w:bCs/>
          <w:sz w:val="24"/>
          <w:szCs w:val="24"/>
        </w:rPr>
        <w:t>09.01.03 Оператор информационных систем и ресурсов</w:t>
      </w:r>
      <w:r w:rsidR="003B4838" w:rsidRPr="006F5CB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учебной дисциплины «Литература» обучающийся должен обладать предусмотренными программой учебной дисциплины «Литература» следующими умениями (У), знаниями (З), которые формируют предметную компетенцию, и общими компетенциями (ОК):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У1 -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У2 -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У3 - определять род и жанр произведения;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У4 - сопоставлять литературные произведения;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У5 - выявлять авторскую позицию;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У6 - выразительно читать изученные произведения (или их фрагменты), соблюдая нормы литературного произношения;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У7 - аргументировано формулировать свое отношение к прочитанному произведению;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У8 - использовать приобретенные знания и умения в практической деятельности и повседневной жизни для:</w:t>
      </w:r>
    </w:p>
    <w:p w:rsidR="00636FC9" w:rsidRPr="006F5CB9" w:rsidRDefault="00636FC9" w:rsidP="00C72451">
      <w:pPr>
        <w:widowControl/>
        <w:numPr>
          <w:ilvl w:val="0"/>
          <w:numId w:val="2"/>
        </w:numPr>
        <w:shd w:val="clear" w:color="auto" w:fill="FFFFFF"/>
        <w:tabs>
          <w:tab w:val="clear" w:pos="720"/>
        </w:tabs>
        <w:autoSpaceDE/>
        <w:autoSpaceDN/>
        <w:spacing w:after="136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636FC9" w:rsidRPr="006F5CB9" w:rsidRDefault="00636FC9" w:rsidP="00C72451">
      <w:pPr>
        <w:widowControl/>
        <w:numPr>
          <w:ilvl w:val="0"/>
          <w:numId w:val="2"/>
        </w:numPr>
        <w:shd w:val="clear" w:color="auto" w:fill="FFFFFF"/>
        <w:tabs>
          <w:tab w:val="clear" w:pos="720"/>
        </w:tabs>
        <w:autoSpaceDE/>
        <w:autoSpaceDN/>
        <w:spacing w:after="136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участия в диалоге или дискуссии;</w:t>
      </w:r>
    </w:p>
    <w:p w:rsidR="00636FC9" w:rsidRPr="006F5CB9" w:rsidRDefault="00636FC9" w:rsidP="00C72451">
      <w:pPr>
        <w:widowControl/>
        <w:numPr>
          <w:ilvl w:val="0"/>
          <w:numId w:val="2"/>
        </w:numPr>
        <w:shd w:val="clear" w:color="auto" w:fill="FFFFFF"/>
        <w:tabs>
          <w:tab w:val="clear" w:pos="720"/>
        </w:tabs>
        <w:autoSpaceDE/>
        <w:autoSpaceDN/>
        <w:spacing w:after="136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самостоятельного знакомства с явлениями художественной культуры и оценки их эстетической значимости;</w:t>
      </w:r>
    </w:p>
    <w:p w:rsidR="00636FC9" w:rsidRPr="006F5CB9" w:rsidRDefault="00636FC9" w:rsidP="00C72451">
      <w:pPr>
        <w:widowControl/>
        <w:numPr>
          <w:ilvl w:val="0"/>
          <w:numId w:val="2"/>
        </w:numPr>
        <w:shd w:val="clear" w:color="auto" w:fill="FFFFFF"/>
        <w:tabs>
          <w:tab w:val="clear" w:pos="720"/>
        </w:tabs>
        <w:autoSpaceDE/>
        <w:autoSpaceDN/>
        <w:spacing w:after="136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З1 - образную природу словесного искусства;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З2 - содержание изученных литературных произведений;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З3 - основные факты жизни и творчества писателей-классиков XIX–XX вв.;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З4 - основные закономерности историко-литературного процесса и черты литературных направлений;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З5 - основные теоретико-литературные понятия.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ОК 3. Решать проблемы, оценивать риски и принимать решения в нестандартных ситуациях.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ОК 9. Быть готовым к смене технологий в профессиональной деятельности.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ОК 11. Быть готовым брать на себя нравственные обязательства по отношению к природе, обществу и человеку.</w:t>
      </w:r>
    </w:p>
    <w:p w:rsidR="00636FC9" w:rsidRPr="006F5CB9" w:rsidRDefault="00636FC9" w:rsidP="00C72451">
      <w:pPr>
        <w:widowControl/>
        <w:shd w:val="clear" w:color="auto" w:fill="FFFFFF"/>
        <w:autoSpaceDE/>
        <w:autoSpaceDN/>
        <w:spacing w:after="136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2. Задания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Тестовые задания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b/>
          <w:color w:val="000000"/>
          <w:sz w:val="24"/>
          <w:szCs w:val="24"/>
        </w:rPr>
        <w:t>Вариант № 1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Выбрать один правильный ответ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1. Из какого произведения А.С. Пушкина взяты строки «Глаголом жги сердца людей»?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«Евгений Онегин» В) «Памятник»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«Пророк» Г) «К Чаадаеву»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2. О каком произведении Н.В. Гоголя А.И. Герцен сказал: «Подобное обвинение необходимо было современной России. Это – история болезни, написанная мастерской рукой»?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«Вечера на хуторе близ Диканьки» В) «Ревизор»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«Мёртвые души» Г) «Портрет»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3. Укажите героев произведения «Обломов»: 1) Обломов, 2) Тамара, 3)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Паратов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4) Ольга Ильинская, 5) Аркадий Кирсанов, 6) Лариса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Огудалова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7)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Штольц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8) Базаров, 9) Катерина Измайлова, 10)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Карандышев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11) Анна Одинцова, 12) Захар, 13) Сергей, 14)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Сниткина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15)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Чартков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>, 16) Сонетка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1, 3, 6, 11 В) 6, 10, 11, 15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3, 6, 10, 16 Г) 1, 4, 7, 12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4. Какое произведение не принадлежит М.Ю. Лермонтову?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«Демон» В) «Маскарад»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«Мцыри» Г) «Бахчисарайский фонтан»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5. Кто из градоначальников в романе Салтыкова-Щедрина «История одного города» оказался с фаршированной головой?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Угрюм-Бурчеев В) Прыщ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Фердыщенко Г) Брудастый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 1831-1832 гг. был напечатан сборник повестей Гоголя, показавший появление нового самобытного писателя: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«Вечера на хуторе близ Диканьки»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«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Бисаврюк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>, или Вечер накануне Ивана Купала»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В) «Арабески»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Г) «Мёртвые души»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7. Укажите хронологические рамки реализма: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30-е гг. 19 века – 20 век В) 90-е гг. 18 века – до 1812 г.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20-е гг. 18 века – 20-е гг. 19 века Г) после 1812 г. – 40-е гг. 19 в.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8. Как назывался журнал, издаваемый Пушкиным?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«Современник» В) «Московский вестник»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«Северная пчела» Г) «Колокол»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F5CB9" w:rsidP="006F5CB9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Укажите героев произведения «Бесприданница»: 1) Обломов, 2) Тамара, 3) </w:t>
      </w:r>
      <w:proofErr w:type="spellStart"/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>Паратов</w:t>
      </w:r>
      <w:proofErr w:type="spellEnd"/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4) Ольга Ильинская, 5) Аркадий Кирсанов, 6) Лариса </w:t>
      </w:r>
      <w:proofErr w:type="spellStart"/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>Огудалова</w:t>
      </w:r>
      <w:proofErr w:type="spellEnd"/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7) </w:t>
      </w:r>
      <w:proofErr w:type="spellStart"/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>Штольц</w:t>
      </w:r>
      <w:proofErr w:type="spellEnd"/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8) Базаров, 9) Катерина Измайлова, 10) </w:t>
      </w:r>
      <w:proofErr w:type="spellStart"/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>Карандышев</w:t>
      </w:r>
      <w:proofErr w:type="spellEnd"/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11) Анна Одинцова, 12) Захар, 13) Сергей, 14) </w:t>
      </w:r>
      <w:proofErr w:type="spellStart"/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>Сниткина</w:t>
      </w:r>
      <w:proofErr w:type="spellEnd"/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15) </w:t>
      </w:r>
      <w:proofErr w:type="spellStart"/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>Чартков</w:t>
      </w:r>
      <w:proofErr w:type="spellEnd"/>
      <w:r w:rsidR="00636FC9" w:rsidRPr="006F5CB9">
        <w:rPr>
          <w:rFonts w:ascii="Times New Roman" w:hAnsi="Times New Roman" w:cs="Times New Roman"/>
          <w:color w:val="000000"/>
          <w:sz w:val="24"/>
          <w:szCs w:val="24"/>
        </w:rPr>
        <w:t>, 16) Сонетка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1, 3, 6, В) 6, 10, 15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3, 6, 10 Г) 1, 4, 7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10. Укажите годы жизни М.Ю. Лермонтова: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1814-1841 В) 1799-1837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1809-1852 Г) 1823-1886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11. В каком произведении русской литературы появляется герой-нигилист?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</w:t>
      </w:r>
      <w:proofErr w:type="gram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Бесприданница»   </w:t>
      </w:r>
      <w:proofErr w:type="gramEnd"/>
      <w:r w:rsidRPr="006F5CB9">
        <w:rPr>
          <w:rFonts w:ascii="Times New Roman" w:hAnsi="Times New Roman" w:cs="Times New Roman"/>
          <w:color w:val="000000"/>
          <w:sz w:val="24"/>
          <w:szCs w:val="24"/>
        </w:rPr>
        <w:t>      В) «Преступление и наказание»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Б) «Отцы и </w:t>
      </w:r>
      <w:proofErr w:type="gram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дети»   </w:t>
      </w:r>
      <w:proofErr w:type="gramEnd"/>
      <w:r w:rsidRPr="006F5CB9">
        <w:rPr>
          <w:rFonts w:ascii="Times New Roman" w:hAnsi="Times New Roman" w:cs="Times New Roman"/>
          <w:color w:val="000000"/>
          <w:sz w:val="24"/>
          <w:szCs w:val="24"/>
        </w:rPr>
        <w:t>                    Г) «Обломов»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12. Гипербола – это: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Иносказание В) Вид рифмы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Преувеличение Г) Жанр лирики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13. Узнайте писателя по фактам из биографии: арест, каторга, эпилепсия, издательская деятельность вместе с братом, «почвенничество», игрок, произведения на заказ, кружок Петрашевского, денежные долги.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Салтыков-Щедрин В) Тургенев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Гончаров Г) Достоевский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14. К родам литературы относятся: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Эпос, лирика, драма В) Элегия, рассказ, комедия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Роман, повесть, трагедия Г) Классицизм, романтизм, реализм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15. Укажите годы жизни И.А. Гончарова: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1826-1889 В) 1818-1883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1831-1895 Г) 1812-1891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16. Узнайте писателя по фактам из биографии: Царскосельский лицей, несколько ссылок, дуэлянт, покровительство В.А. Жуковского, друзья-декабристы, в творчестве все роды литературы и несколько литературных направлений.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Пушкин В) Тютчев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Лермонтов Г) Фет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17. Сон Обломова (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И.А.Гончаров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«Обломов») – это: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история рода Обломовых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реалистическое изображение российской деревни времен крепостничества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В) поэтическая картина русской жизни, где смешались явь и сказка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Г) просто часть романа, имеющая название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18. По набору слов определите художественное направление, в рамках которого могло быть написано литературное произведение, где часто встречались бы следующие слова: разум, порядок, долг, честь, служенье, убежденье, античность, пропорциональность, ода, герой.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Романтизм В) Сентиментализм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Классицизм Г) Реализм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19. Какое произведение принесло Лермонтову моментальную славу?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роман «Герой нашего времени» В) стихотворение «Смерть поэта»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стихотворение «Дума» Г) роман «Демон»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20. Узнайте писателя по фактам из биографии: из старинного богатого рода, обучение в университете Берлина, служба в Министерстве внутренних дел, долгое проживание за границей, стихотворения в прозе, роман о «новых» людях.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Салтыков-Щедрин В) Тургенев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Гончаров Г) Достоевский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21. Кто автор строк «Умом Россию не понять…»?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Пушкин В) Тютчев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Лермонтов Г) Фет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22. Творчество Ф.И. Тютчева охватывает: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Первую половину 20 века В) Вторую половину 18 века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Вторую половину 19 века Г) Первую половину 19 века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23. Перу М.Е. Салтыкова-Щедрина НЕ принадлежит: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«История одного города» В) «Господа Головлёвы»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proofErr w:type="gram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« Накануне</w:t>
      </w:r>
      <w:proofErr w:type="gramEnd"/>
      <w:r w:rsidRPr="006F5CB9">
        <w:rPr>
          <w:rFonts w:ascii="Times New Roman" w:hAnsi="Times New Roman" w:cs="Times New Roman"/>
          <w:color w:val="000000"/>
          <w:sz w:val="24"/>
          <w:szCs w:val="24"/>
        </w:rPr>
        <w:t>» Г) «Запутанное дело»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24. Укажите писателей второй половины 19 века, в названии произведений которых есть противопоставление.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А.Н. Островский, И.С. Тургенев, М.Е. Салтыков-Щедрин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И.С. Тургенев, Ф.М. Достоевский, Л.Н. Толстой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В) И.А. Гончаров, Ф.М. Достоевский, А.П. Чехов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Г) Л.Н. Толстой, Н.С. Лесков, И.С. Тургенев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25. Роман «Война и мир» начинается с: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А) описания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Шенграбенского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сражения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именин в доме Ростовых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В) вечера у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А.П.Шерер</w:t>
      </w:r>
      <w:proofErr w:type="spellEnd"/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Г) описания встречи отца и сына Болконских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26. По инициативе какого писателя был издан первый сборник стихов Тютчева?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Тургенев В) Достоевский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Островский Г) Фет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27. Укажите, кому из русских писателей принадлежат слова о том, что «красота спасет мир».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Ф.М. Достоевскому                               В) И.А. Бунину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Л.Н. Толстому                                        Г) А.П. Чехову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28. Основной темой творчества А.А. Фета стала: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Тема поэта и поэзии В) Тема исторического прошлого России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Тема природы Г) Тема дружбы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29. Узнайте писателя по фактам из биографии: Царскосельский лице, кружок Петрашевского, ссылка, вице-губернаторство, издательская деятельность, сатирические произведения.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Салтыков-Щедрин В) Тургенев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Гончаров Г) Достоевский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30. Какой цвет часто упоминается в пьесе Чехова «Вишневый сад»?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белый В) красный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серый Г) желтый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31. Определите жанр пьесы «Вишнёвый сад» (авторское определение):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трагикомедия В) социальная комедия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драма Г) лирическая комедия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32. Укажите имя писателя, который совершил поездку на остров Сахалин: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Л.Н. Толстой                                В) А.П. Чехов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И.А. Гончаров                               Г) М.Е. Салтыков-Щедрин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33. Укажите годы жизни Л.Н. Толстого: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1801-1899 В) 1821-1864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1828-1910 Г) 1831-1895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34. Укажите героев произведения «Леди Макбет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Мценского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уезда»: 1) Обломов, 2) Тамара, 3)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Паратов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4) Ольга Ильинская, 5) Аркадий Кирсанов, 6) Лариса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Огудалова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7)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Штольц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8) Базаров, 9) Катерина Измайлова, 10)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Карандышев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11) Анна Одинцова, 12) Захар, 13) Сергей, 14)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Сниткина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15)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Чартков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>, 16) Сонетка: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1, 3, 6 В) 9, 13, 16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3, 6, 10 Г) 1, 4, 7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35. Укажите произведение, в котором показана духовная деградация человека.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«Медный всадник» В) «Демон»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«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Ионыч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>» Г) «История одного города»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36. Сколько длится действие романа «Война и мир»?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10 лет В) 25 лет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около 7 лет Г) 15 лет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37. Укажите годы жизни Н.С. Лескова: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1801-1899 В) 1821-1864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1828-1910 Г) 1831-1895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38. Назовите автора статьи «Второстепенные русские поэты», в которой Тютчев назван «первостепенным русским талантом».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Добролюбов В) Писарев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Некрасов Г) Белинский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39. На что направлена сатира в «Истории одного города» М.Е. Салтыкова-Щедрина?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на историю России В) на духовенство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на летописи Г) на пороки современного общества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40. Необычный порядок слов в предложении – это: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Гротеск В) Метафора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Инверсия Г) Анафора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b/>
          <w:color w:val="000000"/>
          <w:sz w:val="24"/>
          <w:szCs w:val="24"/>
        </w:rPr>
        <w:t>Вариант № 2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Выбрать один правильный ответ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1. Узнайте писателя по фактам из биографии: купеческая семья, ранняя потеря отца, филологический факультет Московского университета, кругосветное путешествие, трилогия.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Салтыков-Щедрин В) Тургенев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Гончаров Г) Достоевский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2. Какое произведение не принадлежит А.С. Пушкину?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«Медный всадник» В) «Кавказский пленник»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«Евгений Онегин» Г) «Маскарад»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3. Кто автор строк «Когда волнуется желтеющая нива…»?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Пушкин В) Тютчев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Лермонтов Г) Фет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4. Узнайте писателя по фактам из биографии: участие в военных действиях, одиночество, Кавказ, дуэлянт, слабое здоровье, несколько ссылок, большое количество произведений, короткая жизнь: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Пушкин В) Тютчев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Лермонтов Г) Фет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5. Укажите дату, когда произведение Лермонтова М.Ю. «Демон» было впервые опубликовано в России: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1829 В) 1841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1860 Г) 1856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6. Укажите годы жизни Н.В. Гоголя: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1814-1841 В) 1799-1837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1809-1852 Г) 1823-1886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7. В 1829 г. в печати появилось стихотворение Гоголя: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«Майская ночь» В) «Италия»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«Невский проспект» Г) «Портрет»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8. Укажите годы жизни А.Н. Островского: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1814-1841 В) 1799-1837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1809-1852 Г) 1823-1886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9. Укажите автора и название произведения, в котором дан психологический отчет одного преступления?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А.Н. Островский «Бесприданница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Ф.М. Достоевский «Преступление и наказание»        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В) Л.Н. Толстой «Война и мир»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Г) Н.С. Лесков «Леди Макбет…»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10. Кого Пушкин считал величайшим поэтом современности и называл «властитель наших дум»?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Жуковский В.А. В) Гёте И.В.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Байрон Дж. Г. Г) Державин М.Р.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11. Укажите хронологические рамки романтизма: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30-е гг. 19 века – 20 век В) 90-е гг. 18 века – до 1812 г.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20-е гг. 18 века – 20-е гг. 19 века Г) после 1812 г. – 40-е гг. 19 в.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12. Художественный приём, основанный на чрезмерном преувеличении – это: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Гротеск В) Метафора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Инверсия Г) Анафора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13. Аллегория – это: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Иносказание В) Вид рифмы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Нерифмованный стих Г) Необычный порядок слов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lastRenderedPageBreak/>
        <w:t>14. Автором какого произведения не является И.А. Гончаров?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«Яма» В) «Обыкновенная история»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«Обломов» Г) «Фрегат «Паллада»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15. «…письмоводитель градоначальника увидел такое зрелище: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градоначальниково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тело сидело за письменным столом, а перед ним, на кипе недоимочных реестров, лежала совершенно пустая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градоначальникова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голова…» Какой художественный прём использован в указанном фрагменте?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Гротеск В) Гипербола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Метафора Г) Сравнение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16. Укажите годы жизни А.П. Чехова.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1824 – 1890 гг. В) 1854 – 1902 гг.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1860 – 1904 гг</w:t>
      </w:r>
      <w:r w:rsidRPr="006F5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6F5CB9">
        <w:rPr>
          <w:rFonts w:ascii="Times New Roman" w:hAnsi="Times New Roman" w:cs="Times New Roman"/>
          <w:color w:val="000000"/>
          <w:sz w:val="24"/>
          <w:szCs w:val="24"/>
        </w:rPr>
        <w:t> Г) 1836 – 1901 гг.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17. Перенесение свойств человека на неодушевлённые предметы и отвлечённые понятия – это: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Рифма В) Сатира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Олицетворение Г) Эпитет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18. По набору слов определите художественное направление, в рамках которого могло быть написано литературное произведение, где часто встречались бы следующие слова: идеал, любовь, одиночество, свобода, мученье, поэма, воспоминанье, мечта, очарованье.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Романтизм В) Сентиментализм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Классицизм Г) Реализм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19. Укажите героев произведения «Отцы и дети»: 1) Обломов, 2) Тамара, 3)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Паратов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4) Ольга Ильинская, 5) Аркадий Кирсанов, 6) Лариса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Огудалова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7)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Штольц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8) Базаров, 9) Катерина Измайлова, 10)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Карандышев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11) Анна Одинцова, 12) Захар, 13) Сергей, 14)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Сниткина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15)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Чартков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>, 16) Сонетка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1, 3, 6, 11 В) 5, 8, 11, 14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3, 6, 10, 16 Г) 1, 4, 7, 15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20. Укажите, где происходит основное действие романа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И.А.Гончарова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«Обломов».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Петербург                                 В) город NN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Москва                                Г) тульское имение Обломова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21. Узнайте писателя по фактам из биографии: 22 года дипломатической работы, увлечение философией, несколько браков, своим возлюбленным посвящает циклы стихов, «последний романтик 19 века», статьи на политическую тематику.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Пушкин В) Тютчев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Лермонтов Г) Фет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lastRenderedPageBreak/>
        <w:t>22. Укажите годы жизни А.С. Пушкина: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1814-1841 В) 1799-1837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1809-1852 Г) 1823-1886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23. Кто автор строк «Нам не дано предугадать…»?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Пушкин В) Тютчев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Лермонтов Г) Фет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24. В произведении какого писателя впервые показан тип «маленького человека»?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А) Самсон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Вырин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в «Станционном смотрителе» А.С. Пушкина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Акакий Акакиевич в «Шинели» Н.В. Гоголя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В) Максим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Максимыч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в «Герое нашего времени» М.Ю. Лермонтова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Г) капитан Тушин в «Войне и мир» Л.Н. Толстого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25. Кого из русских писателей называли «Колумбом Замоскворечья»?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И.С. Тургенев                                        В) Л.Н. Толстой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А.Н.Островский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Г) Ф.М. Достоевский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26. Кто автор строк «Это утро, радость эта…»?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Пушкин В) Фет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Тютчев Г) Лермонтов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27. Кто был автором «Сказок для детей изрядного возраста»?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А.Н. Островский                         В) М.Е. Салтыков-Щедрин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Ф.М. Достоевский                         Г) Л.Н. Толстой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28. Укажите годы жизни М.Е. Салтыкова-Щедрина: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1826-1889 В) 1824-1886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1814-1849 Г) 1801-1878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29. Укажите фамилию персонажа пьесы А.П. Чехова «Вишнёвый сад», которому принадлежит реплика: «Вся Россия – наш сад…».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Гаев В) Трофимов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Б) Лопахин Г)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Епиходов</w:t>
      </w:r>
      <w:proofErr w:type="spellEnd"/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30. Укажите основной конфликт в пьесе «Вишнёвый сад»: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конфликт между поколениями (Раневская – Аня, Петя Трофимов)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нет внешней интриги, борьбы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В) борьба вокруг продажи имения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lastRenderedPageBreak/>
        <w:t>Г) столкновение между различными социальными группами (помещица Раневская – купец Лопахин)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31. Узнайте писателя по фактам из биографии: представитель «чистого искусства», хмурый помещик в обычной жизни создавал жизнерадостные произведения, импрессионист, большую часть жизни посвятил возвращению своего имени, занимался переводами античных и немецких авторов.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Пушкин В) Тютчев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Лермонтов Г) Фет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32. Героями какого произведения являются Дмитрий Старцев и семья Туркиных?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«Медный всадник» В) «Демон»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«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Ионыч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>» Г) «История одного города»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33. Кто из указанных героев романа Толстого «Война и мир» не относится к «застывшим»: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Элен Курагина В) Князь Василий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Маленькая княгиня Г) Княжна Марья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34. Действие романа Толстого «Война и мир» начинается: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январь 1812 года В) май 1807 года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июль 1805 года Г) апрель 1801 года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35. Укажите годы жизни И.С. Тургенева: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1826-1889 В) 1818-1883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1831-1895 Г) 1812-1891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36. Автором какого произведения НЕ является Н.С. Лесков?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А) «Олеся» В) «Леди Макбет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Мценского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уезда»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«Левша» Г) «Житие одной бабы»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37. В каком журнале впервые опубликованы несколько стихотворений Тютчева?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«Отечественные записки» В) «Колокол»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«Москвитянин» Г) «Современник»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38. Чем связаны стихотворения «Я помню время золотое…» и «Я встретил вас – и всё былое…»?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А) написаны в один год В) посвящены Амалии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Лёрхенфельд</w:t>
      </w:r>
      <w:proofErr w:type="spellEnd"/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написаны в одном месте Г) посвящены Елене Денисьевой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39. Творчество А.А. Фета охватывает: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Вторую половину 18 века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Б) Первую половину 20 века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В) Вторую половину 19 века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Г) Первую половину 19 века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40. Эзопов язык – это: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А) преувеличение Б) иносказание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В) сравнение Г) звукоподражание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36FC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F5CB9" w:rsidRDefault="006F5CB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3. Пакет преподавателя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Вид заданий - тестовые задания.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Эталоны и ключи ответов к заданиям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205" w:type="dxa"/>
        <w:tblInd w:w="-113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576"/>
        <w:gridCol w:w="1626"/>
        <w:gridCol w:w="2003"/>
      </w:tblGrid>
      <w:tr w:rsidR="00636FC9" w:rsidRPr="006F5CB9" w:rsidTr="00080CAD"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вопроса</w:t>
            </w:r>
          </w:p>
        </w:tc>
        <w:tc>
          <w:tcPr>
            <w:tcW w:w="3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 ответа</w:t>
            </w:r>
          </w:p>
        </w:tc>
      </w:tr>
      <w:tr w:rsidR="00636FC9" w:rsidRPr="006F5CB9" w:rsidTr="00080CA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36FC9" w:rsidRPr="006F5CB9" w:rsidRDefault="00636FC9" w:rsidP="00080CAD">
            <w:pPr>
              <w:widowControl/>
              <w:autoSpaceDE/>
              <w:autoSpaceDN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вариант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вариант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5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6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7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8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9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10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11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12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13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14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15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16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17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18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19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20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21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22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23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24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25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26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27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28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29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30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31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32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33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34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35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36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37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38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39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40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41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42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43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636FC9" w:rsidRPr="006F5CB9" w:rsidTr="00080CAD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6FC9" w:rsidRPr="006F5CB9" w:rsidRDefault="00636FC9" w:rsidP="00080CAD">
            <w:pPr>
              <w:widowControl/>
              <w:numPr>
                <w:ilvl w:val="0"/>
                <w:numId w:val="44"/>
              </w:numPr>
              <w:autoSpaceDE/>
              <w:autoSpaceDN/>
              <w:spacing w:beforeAutospacing="1" w:afterAutospacing="1"/>
              <w:rPr>
                <w:rFonts w:ascii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36FC9" w:rsidRPr="006F5CB9" w:rsidRDefault="00636FC9" w:rsidP="00080CAD">
            <w:pPr>
              <w:widowControl/>
              <w:autoSpaceDE/>
              <w:autoSpaceDN/>
              <w:spacing w:after="1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C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</w:tbl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Варианты заданий – 2.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Количество заданий для экзаменующегося, выносимые на срез остаточных знаний – 40.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Время выполнения задания – 45 минут.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оценки текущего контроля студентов.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Уровень подготовки обучающихся на срезе остаточных знаний по учебной дисциплине определяется оценками 5 «отлично», 4 «хорошо», 3 «удовлетворительно», 2 «неудовлетворительно».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оценка 5 «отлично» выставляется за правильные ответы на 90%-100% заданий (36 и более правильных ответов);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- оценка 4 «хорошо» за правильные ответы на 80%-89% заданий (32-35 правильных ответов);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- оценка 3 «удовлетворительно» за правильные ответы на 70%-79% процентов заданий (28-31 правильных ответов);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- оценка 2 «неудовлетворительно» за правильные ответы на 69% заданий и менее (менее 28 правильного ответы).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СПИСОК ИСПОЛЬЗОВАННЫХ ИСТОЧНИКОВ</w:t>
      </w:r>
    </w:p>
    <w:p w:rsidR="00636FC9" w:rsidRPr="006F5CB9" w:rsidRDefault="00636FC9" w:rsidP="00080CAD">
      <w:pPr>
        <w:widowControl/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</w:p>
    <w:p w:rsidR="00636FC9" w:rsidRPr="006F5CB9" w:rsidRDefault="00636FC9" w:rsidP="00080CAD">
      <w:pPr>
        <w:widowControl/>
        <w:numPr>
          <w:ilvl w:val="0"/>
          <w:numId w:val="45"/>
        </w:numPr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Амелина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Е.В. Литература: общеобразовательная </w:t>
      </w:r>
      <w:proofErr w:type="gram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подготовка :</w:t>
      </w:r>
      <w:proofErr w:type="gram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для колледжей / Е.В.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Асмелина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>. – Ростов н/</w:t>
      </w:r>
      <w:proofErr w:type="gram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Д :</w:t>
      </w:r>
      <w:proofErr w:type="gram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Феникс, 2017. – 447 с.</w:t>
      </w:r>
    </w:p>
    <w:p w:rsidR="00636FC9" w:rsidRPr="006F5CB9" w:rsidRDefault="00636FC9" w:rsidP="00080CAD">
      <w:pPr>
        <w:widowControl/>
        <w:numPr>
          <w:ilvl w:val="0"/>
          <w:numId w:val="45"/>
        </w:numPr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Обернихина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Г.А. Литература: учебник для учреждений нач. и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сред.проф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. Л642 </w:t>
      </w:r>
      <w:proofErr w:type="gram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образования :</w:t>
      </w:r>
      <w:proofErr w:type="gram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 в 2 ч. Ч.1 / Г.А.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Обернихина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Т.В. Емельянова, Е.В.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Мацыяка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 xml:space="preserve">, К.В. Савченко; под ред. Г.А. </w:t>
      </w:r>
      <w:proofErr w:type="spellStart"/>
      <w:r w:rsidRPr="006F5CB9">
        <w:rPr>
          <w:rFonts w:ascii="Times New Roman" w:hAnsi="Times New Roman" w:cs="Times New Roman"/>
          <w:color w:val="000000"/>
          <w:sz w:val="24"/>
          <w:szCs w:val="24"/>
        </w:rPr>
        <w:t>Обернихиной</w:t>
      </w:r>
      <w:proofErr w:type="spellEnd"/>
      <w:r w:rsidRPr="006F5CB9">
        <w:rPr>
          <w:rFonts w:ascii="Times New Roman" w:hAnsi="Times New Roman" w:cs="Times New Roman"/>
          <w:color w:val="000000"/>
          <w:sz w:val="24"/>
          <w:szCs w:val="24"/>
        </w:rPr>
        <w:t>. – 7-е изд., стер. – М.: Издательский центр «Академия», 2015. - 400 с.</w:t>
      </w:r>
    </w:p>
    <w:p w:rsidR="00636FC9" w:rsidRPr="006F5CB9" w:rsidRDefault="00636FC9" w:rsidP="00080CAD">
      <w:pPr>
        <w:widowControl/>
        <w:numPr>
          <w:ilvl w:val="0"/>
          <w:numId w:val="45"/>
        </w:numPr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Русская литература [Электронный ресурс] – Режим доступа: https://a4format.ru (дата обращения: 10.02.2020).</w:t>
      </w:r>
    </w:p>
    <w:p w:rsidR="00636FC9" w:rsidRPr="006F5CB9" w:rsidRDefault="00636FC9" w:rsidP="00080CAD">
      <w:pPr>
        <w:widowControl/>
        <w:numPr>
          <w:ilvl w:val="0"/>
          <w:numId w:val="45"/>
        </w:numPr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Тестовые задания по литературе. 10 класс [Электронный ресурс] – Режим доступа: https://infourok.ru (дата обращения: 10.02.2020).</w:t>
      </w:r>
    </w:p>
    <w:p w:rsidR="00636FC9" w:rsidRPr="006F5CB9" w:rsidRDefault="00636FC9" w:rsidP="00080CAD">
      <w:pPr>
        <w:widowControl/>
        <w:numPr>
          <w:ilvl w:val="0"/>
          <w:numId w:val="45"/>
        </w:numPr>
        <w:shd w:val="clear" w:color="auto" w:fill="FFFFFF"/>
        <w:autoSpaceDE/>
        <w:autoSpaceDN/>
        <w:spacing w:after="136"/>
        <w:rPr>
          <w:rFonts w:ascii="Times New Roman" w:hAnsi="Times New Roman" w:cs="Times New Roman"/>
          <w:color w:val="000000"/>
          <w:sz w:val="24"/>
          <w:szCs w:val="24"/>
        </w:rPr>
      </w:pPr>
      <w:r w:rsidRPr="006F5CB9">
        <w:rPr>
          <w:rFonts w:ascii="Times New Roman" w:hAnsi="Times New Roman" w:cs="Times New Roman"/>
          <w:color w:val="000000"/>
          <w:sz w:val="24"/>
          <w:szCs w:val="24"/>
        </w:rPr>
        <w:t>Контрольная работа по литературе. 10 класс [Электронный ресурс] – Режим доступа: https://multiurok.ru (дата обращения: 10.02.2020).</w:t>
      </w:r>
    </w:p>
    <w:p w:rsidR="00636FC9" w:rsidRPr="006F5CB9" w:rsidRDefault="00636FC9" w:rsidP="00CE0CBE">
      <w:pPr>
        <w:spacing w:before="1"/>
        <w:rPr>
          <w:rFonts w:ascii="Times New Roman" w:hAnsi="Times New Roman" w:cs="Times New Roman"/>
          <w:sz w:val="24"/>
          <w:szCs w:val="24"/>
        </w:rPr>
      </w:pPr>
    </w:p>
    <w:sectPr w:rsidR="00636FC9" w:rsidRPr="006F5CB9" w:rsidSect="006F5CB9">
      <w:footerReference w:type="even" r:id="rId9"/>
      <w:pgSz w:w="11910" w:h="16840"/>
      <w:pgMar w:top="567" w:right="711" w:bottom="568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78A" w:rsidRDefault="0093578A" w:rsidP="00284A9F">
      <w:r>
        <w:separator/>
      </w:r>
    </w:p>
  </w:endnote>
  <w:endnote w:type="continuationSeparator" w:id="0">
    <w:p w:rsidR="0093578A" w:rsidRDefault="0093578A" w:rsidP="0028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FC9" w:rsidRDefault="00636FC9">
    <w:pPr>
      <w:pStyle w:val="a3"/>
      <w:spacing w:line="14" w:lineRule="auto"/>
      <w:ind w:left="0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78A" w:rsidRDefault="0093578A" w:rsidP="00284A9F">
      <w:r>
        <w:separator/>
      </w:r>
    </w:p>
  </w:footnote>
  <w:footnote w:type="continuationSeparator" w:id="0">
    <w:p w:rsidR="0093578A" w:rsidRDefault="0093578A" w:rsidP="00284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7FC"/>
    <w:multiLevelType w:val="multilevel"/>
    <w:tmpl w:val="FD08A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17900"/>
    <w:multiLevelType w:val="multilevel"/>
    <w:tmpl w:val="74D6D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547B43"/>
    <w:multiLevelType w:val="multilevel"/>
    <w:tmpl w:val="072C5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970401"/>
    <w:multiLevelType w:val="multilevel"/>
    <w:tmpl w:val="96305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887E5B"/>
    <w:multiLevelType w:val="multilevel"/>
    <w:tmpl w:val="8E468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FA57E0"/>
    <w:multiLevelType w:val="multilevel"/>
    <w:tmpl w:val="08723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6B59B6"/>
    <w:multiLevelType w:val="hybridMultilevel"/>
    <w:tmpl w:val="A5449748"/>
    <w:lvl w:ilvl="0" w:tplc="2698EE4E">
      <w:numFmt w:val="bullet"/>
      <w:lvlText w:val=""/>
      <w:lvlJc w:val="left"/>
      <w:pPr>
        <w:ind w:left="687" w:hanging="284"/>
      </w:pPr>
      <w:rPr>
        <w:rFonts w:ascii="Symbol" w:eastAsia="Times New Roman" w:hAnsi="Symbol" w:hint="default"/>
        <w:color w:val="231F20"/>
        <w:w w:val="100"/>
        <w:sz w:val="21"/>
        <w:szCs w:val="21"/>
      </w:rPr>
    </w:lvl>
    <w:lvl w:ilvl="1" w:tplc="F056AB70">
      <w:numFmt w:val="bullet"/>
      <w:lvlText w:val=""/>
      <w:lvlJc w:val="left"/>
      <w:pPr>
        <w:ind w:left="971" w:hanging="284"/>
      </w:pPr>
      <w:rPr>
        <w:rFonts w:ascii="Symbol" w:eastAsia="Times New Roman" w:hAnsi="Symbol" w:hint="default"/>
        <w:color w:val="231F20"/>
        <w:w w:val="100"/>
        <w:sz w:val="21"/>
        <w:szCs w:val="21"/>
      </w:rPr>
    </w:lvl>
    <w:lvl w:ilvl="2" w:tplc="7AF238FA">
      <w:numFmt w:val="bullet"/>
      <w:lvlText w:val="•"/>
      <w:lvlJc w:val="left"/>
      <w:pPr>
        <w:ind w:left="1887" w:hanging="284"/>
      </w:pPr>
      <w:rPr>
        <w:rFonts w:hint="default"/>
      </w:rPr>
    </w:lvl>
    <w:lvl w:ilvl="3" w:tplc="231C73D0">
      <w:numFmt w:val="bullet"/>
      <w:lvlText w:val="•"/>
      <w:lvlJc w:val="left"/>
      <w:pPr>
        <w:ind w:left="2794" w:hanging="284"/>
      </w:pPr>
      <w:rPr>
        <w:rFonts w:hint="default"/>
      </w:rPr>
    </w:lvl>
    <w:lvl w:ilvl="4" w:tplc="85E2A9E6">
      <w:numFmt w:val="bullet"/>
      <w:lvlText w:val="•"/>
      <w:lvlJc w:val="left"/>
      <w:pPr>
        <w:ind w:left="3701" w:hanging="284"/>
      </w:pPr>
      <w:rPr>
        <w:rFonts w:hint="default"/>
      </w:rPr>
    </w:lvl>
    <w:lvl w:ilvl="5" w:tplc="5EB4BD12">
      <w:numFmt w:val="bullet"/>
      <w:lvlText w:val="•"/>
      <w:lvlJc w:val="left"/>
      <w:pPr>
        <w:ind w:left="4609" w:hanging="284"/>
      </w:pPr>
      <w:rPr>
        <w:rFonts w:hint="default"/>
      </w:rPr>
    </w:lvl>
    <w:lvl w:ilvl="6" w:tplc="13A02F9C">
      <w:numFmt w:val="bullet"/>
      <w:lvlText w:val="•"/>
      <w:lvlJc w:val="left"/>
      <w:pPr>
        <w:ind w:left="5516" w:hanging="284"/>
      </w:pPr>
      <w:rPr>
        <w:rFonts w:hint="default"/>
      </w:rPr>
    </w:lvl>
    <w:lvl w:ilvl="7" w:tplc="F2F8D132">
      <w:numFmt w:val="bullet"/>
      <w:lvlText w:val="•"/>
      <w:lvlJc w:val="left"/>
      <w:pPr>
        <w:ind w:left="6423" w:hanging="284"/>
      </w:pPr>
      <w:rPr>
        <w:rFonts w:hint="default"/>
      </w:rPr>
    </w:lvl>
    <w:lvl w:ilvl="8" w:tplc="127C67B4">
      <w:numFmt w:val="bullet"/>
      <w:lvlText w:val="•"/>
      <w:lvlJc w:val="left"/>
      <w:pPr>
        <w:ind w:left="7330" w:hanging="284"/>
      </w:pPr>
      <w:rPr>
        <w:rFonts w:hint="default"/>
      </w:rPr>
    </w:lvl>
  </w:abstractNum>
  <w:abstractNum w:abstractNumId="7" w15:restartNumberingAfterBreak="0">
    <w:nsid w:val="1AA567A6"/>
    <w:multiLevelType w:val="multilevel"/>
    <w:tmpl w:val="55BC6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F032D2"/>
    <w:multiLevelType w:val="multilevel"/>
    <w:tmpl w:val="9D265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B35061"/>
    <w:multiLevelType w:val="multilevel"/>
    <w:tmpl w:val="C28E5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6855CF"/>
    <w:multiLevelType w:val="multilevel"/>
    <w:tmpl w:val="589CC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8D3041"/>
    <w:multiLevelType w:val="multilevel"/>
    <w:tmpl w:val="DEE0B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E59BA"/>
    <w:multiLevelType w:val="multilevel"/>
    <w:tmpl w:val="F48E9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131E6A"/>
    <w:multiLevelType w:val="multilevel"/>
    <w:tmpl w:val="0ED8D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EF7B16"/>
    <w:multiLevelType w:val="multilevel"/>
    <w:tmpl w:val="A168A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116544"/>
    <w:multiLevelType w:val="multilevel"/>
    <w:tmpl w:val="7B12C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3956B4"/>
    <w:multiLevelType w:val="multilevel"/>
    <w:tmpl w:val="1068D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AE5AB3"/>
    <w:multiLevelType w:val="multilevel"/>
    <w:tmpl w:val="86C6C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AF063C"/>
    <w:multiLevelType w:val="multilevel"/>
    <w:tmpl w:val="BCEE7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515613"/>
    <w:multiLevelType w:val="multilevel"/>
    <w:tmpl w:val="A93AB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E64EC4"/>
    <w:multiLevelType w:val="multilevel"/>
    <w:tmpl w:val="F1D64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1937E6"/>
    <w:multiLevelType w:val="multilevel"/>
    <w:tmpl w:val="7376F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4A1D86"/>
    <w:multiLevelType w:val="multilevel"/>
    <w:tmpl w:val="8C2E6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0123DA"/>
    <w:multiLevelType w:val="multilevel"/>
    <w:tmpl w:val="40C64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B43626"/>
    <w:multiLevelType w:val="multilevel"/>
    <w:tmpl w:val="25185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BC128E"/>
    <w:multiLevelType w:val="multilevel"/>
    <w:tmpl w:val="1DF83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704156"/>
    <w:multiLevelType w:val="multilevel"/>
    <w:tmpl w:val="622A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 w15:restartNumberingAfterBreak="0">
    <w:nsid w:val="644A3FA1"/>
    <w:multiLevelType w:val="multilevel"/>
    <w:tmpl w:val="988CD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FC6899"/>
    <w:multiLevelType w:val="multilevel"/>
    <w:tmpl w:val="15440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A53FAC"/>
    <w:multiLevelType w:val="multilevel"/>
    <w:tmpl w:val="D8C22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66203A"/>
    <w:multiLevelType w:val="multilevel"/>
    <w:tmpl w:val="120A7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E94666E"/>
    <w:multiLevelType w:val="multilevel"/>
    <w:tmpl w:val="C81A0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1721DB"/>
    <w:multiLevelType w:val="multilevel"/>
    <w:tmpl w:val="1050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ED1C88"/>
    <w:multiLevelType w:val="multilevel"/>
    <w:tmpl w:val="908CC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315C8F"/>
    <w:multiLevelType w:val="multilevel"/>
    <w:tmpl w:val="4A761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8C6A76"/>
    <w:multiLevelType w:val="multilevel"/>
    <w:tmpl w:val="1F349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494F9F"/>
    <w:multiLevelType w:val="multilevel"/>
    <w:tmpl w:val="9AFEB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0F0F41"/>
    <w:multiLevelType w:val="multilevel"/>
    <w:tmpl w:val="D0CCD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435B4F"/>
    <w:multiLevelType w:val="multilevel"/>
    <w:tmpl w:val="4150F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3E4844"/>
    <w:multiLevelType w:val="multilevel"/>
    <w:tmpl w:val="3B7C4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887A98"/>
    <w:multiLevelType w:val="multilevel"/>
    <w:tmpl w:val="EEDAE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C26B51"/>
    <w:multiLevelType w:val="multilevel"/>
    <w:tmpl w:val="B3A08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513AE3"/>
    <w:multiLevelType w:val="multilevel"/>
    <w:tmpl w:val="A2422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6C4167"/>
    <w:multiLevelType w:val="multilevel"/>
    <w:tmpl w:val="9BB05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8C6466"/>
    <w:multiLevelType w:val="multilevel"/>
    <w:tmpl w:val="C6425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6"/>
  </w:num>
  <w:num w:numId="3">
    <w:abstractNumId w:val="15"/>
  </w:num>
  <w:num w:numId="4">
    <w:abstractNumId w:val="14"/>
  </w:num>
  <w:num w:numId="5">
    <w:abstractNumId w:val="38"/>
  </w:num>
  <w:num w:numId="6">
    <w:abstractNumId w:val="7"/>
  </w:num>
  <w:num w:numId="7">
    <w:abstractNumId w:val="19"/>
  </w:num>
  <w:num w:numId="8">
    <w:abstractNumId w:val="22"/>
  </w:num>
  <w:num w:numId="9">
    <w:abstractNumId w:val="24"/>
  </w:num>
  <w:num w:numId="10">
    <w:abstractNumId w:val="0"/>
  </w:num>
  <w:num w:numId="11">
    <w:abstractNumId w:val="17"/>
  </w:num>
  <w:num w:numId="12">
    <w:abstractNumId w:val="5"/>
  </w:num>
  <w:num w:numId="13">
    <w:abstractNumId w:val="37"/>
  </w:num>
  <w:num w:numId="14">
    <w:abstractNumId w:val="23"/>
  </w:num>
  <w:num w:numId="15">
    <w:abstractNumId w:val="20"/>
  </w:num>
  <w:num w:numId="16">
    <w:abstractNumId w:val="29"/>
  </w:num>
  <w:num w:numId="17">
    <w:abstractNumId w:val="25"/>
  </w:num>
  <w:num w:numId="18">
    <w:abstractNumId w:val="35"/>
  </w:num>
  <w:num w:numId="19">
    <w:abstractNumId w:val="40"/>
  </w:num>
  <w:num w:numId="20">
    <w:abstractNumId w:val="13"/>
  </w:num>
  <w:num w:numId="21">
    <w:abstractNumId w:val="43"/>
  </w:num>
  <w:num w:numId="22">
    <w:abstractNumId w:val="2"/>
  </w:num>
  <w:num w:numId="23">
    <w:abstractNumId w:val="28"/>
  </w:num>
  <w:num w:numId="24">
    <w:abstractNumId w:val="27"/>
  </w:num>
  <w:num w:numId="25">
    <w:abstractNumId w:val="41"/>
  </w:num>
  <w:num w:numId="26">
    <w:abstractNumId w:val="11"/>
  </w:num>
  <w:num w:numId="27">
    <w:abstractNumId w:val="3"/>
  </w:num>
  <w:num w:numId="28">
    <w:abstractNumId w:val="1"/>
  </w:num>
  <w:num w:numId="29">
    <w:abstractNumId w:val="21"/>
  </w:num>
  <w:num w:numId="30">
    <w:abstractNumId w:val="10"/>
  </w:num>
  <w:num w:numId="31">
    <w:abstractNumId w:val="31"/>
  </w:num>
  <w:num w:numId="32">
    <w:abstractNumId w:val="36"/>
  </w:num>
  <w:num w:numId="33">
    <w:abstractNumId w:val="44"/>
  </w:num>
  <w:num w:numId="34">
    <w:abstractNumId w:val="18"/>
  </w:num>
  <w:num w:numId="35">
    <w:abstractNumId w:val="32"/>
  </w:num>
  <w:num w:numId="36">
    <w:abstractNumId w:val="4"/>
  </w:num>
  <w:num w:numId="37">
    <w:abstractNumId w:val="34"/>
  </w:num>
  <w:num w:numId="38">
    <w:abstractNumId w:val="42"/>
  </w:num>
  <w:num w:numId="39">
    <w:abstractNumId w:val="30"/>
  </w:num>
  <w:num w:numId="40">
    <w:abstractNumId w:val="8"/>
  </w:num>
  <w:num w:numId="41">
    <w:abstractNumId w:val="33"/>
  </w:num>
  <w:num w:numId="42">
    <w:abstractNumId w:val="39"/>
  </w:num>
  <w:num w:numId="43">
    <w:abstractNumId w:val="12"/>
  </w:num>
  <w:num w:numId="44">
    <w:abstractNumId w:val="9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oNotTrackMoves/>
  <w:defaultTabStop w:val="720"/>
  <w:doNotHyphenateCaps/>
  <w:evenAndOddHeader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4A9F"/>
    <w:rsid w:val="00041C0C"/>
    <w:rsid w:val="000624EA"/>
    <w:rsid w:val="00063105"/>
    <w:rsid w:val="00080CAD"/>
    <w:rsid w:val="000864CE"/>
    <w:rsid w:val="0011053A"/>
    <w:rsid w:val="00191FDF"/>
    <w:rsid w:val="00284A9F"/>
    <w:rsid w:val="00315384"/>
    <w:rsid w:val="00321DB0"/>
    <w:rsid w:val="003B4838"/>
    <w:rsid w:val="00467BA0"/>
    <w:rsid w:val="00474A81"/>
    <w:rsid w:val="004871EB"/>
    <w:rsid w:val="004E621B"/>
    <w:rsid w:val="00515FC9"/>
    <w:rsid w:val="00527A28"/>
    <w:rsid w:val="00542BDA"/>
    <w:rsid w:val="0054500C"/>
    <w:rsid w:val="00582E09"/>
    <w:rsid w:val="005B2BAC"/>
    <w:rsid w:val="005E44BE"/>
    <w:rsid w:val="005E5247"/>
    <w:rsid w:val="0063371C"/>
    <w:rsid w:val="00636FC9"/>
    <w:rsid w:val="00665705"/>
    <w:rsid w:val="006A428D"/>
    <w:rsid w:val="006F5CB9"/>
    <w:rsid w:val="00743874"/>
    <w:rsid w:val="008040BC"/>
    <w:rsid w:val="008570D6"/>
    <w:rsid w:val="008A1B2A"/>
    <w:rsid w:val="008D1035"/>
    <w:rsid w:val="00915A52"/>
    <w:rsid w:val="0093578A"/>
    <w:rsid w:val="00996E64"/>
    <w:rsid w:val="009974A1"/>
    <w:rsid w:val="00A8465E"/>
    <w:rsid w:val="00A84776"/>
    <w:rsid w:val="00A9193C"/>
    <w:rsid w:val="00AF20E5"/>
    <w:rsid w:val="00C107D1"/>
    <w:rsid w:val="00C72451"/>
    <w:rsid w:val="00C932A4"/>
    <w:rsid w:val="00CE0CBE"/>
    <w:rsid w:val="00DE218A"/>
    <w:rsid w:val="00E45213"/>
    <w:rsid w:val="00E814C8"/>
    <w:rsid w:val="00F13481"/>
    <w:rsid w:val="00F62A68"/>
    <w:rsid w:val="00FB2A3E"/>
    <w:rsid w:val="00FC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19DDD2A-8208-49A5-B61F-2A43BDCBB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A9F"/>
    <w:pPr>
      <w:widowControl w:val="0"/>
      <w:autoSpaceDE w:val="0"/>
      <w:autoSpaceDN w:val="0"/>
    </w:pPr>
    <w:rPr>
      <w:rFonts w:ascii="Bookman Old Style" w:hAnsi="Bookman Old Style" w:cs="Bookman Old Style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284A9F"/>
    <w:pPr>
      <w:widowControl w:val="0"/>
      <w:autoSpaceDE w:val="0"/>
      <w:autoSpaceDN w:val="0"/>
    </w:pPr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"/>
    <w:uiPriority w:val="99"/>
    <w:rsid w:val="00284A9F"/>
    <w:pPr>
      <w:spacing w:before="42"/>
      <w:ind w:right="121"/>
      <w:jc w:val="right"/>
    </w:pPr>
    <w:rPr>
      <w:sz w:val="21"/>
      <w:szCs w:val="21"/>
    </w:rPr>
  </w:style>
  <w:style w:type="paragraph" w:customStyle="1" w:styleId="TOC21">
    <w:name w:val="TOC 21"/>
    <w:basedOn w:val="a"/>
    <w:uiPriority w:val="99"/>
    <w:rsid w:val="00284A9F"/>
    <w:pPr>
      <w:ind w:left="120"/>
    </w:pPr>
    <w:rPr>
      <w:sz w:val="21"/>
      <w:szCs w:val="21"/>
    </w:rPr>
  </w:style>
  <w:style w:type="paragraph" w:customStyle="1" w:styleId="TOC31">
    <w:name w:val="TOC 31"/>
    <w:basedOn w:val="a"/>
    <w:uiPriority w:val="99"/>
    <w:rsid w:val="00284A9F"/>
    <w:pPr>
      <w:spacing w:line="239" w:lineRule="exact"/>
      <w:ind w:left="404"/>
    </w:pPr>
    <w:rPr>
      <w:sz w:val="21"/>
      <w:szCs w:val="21"/>
    </w:rPr>
  </w:style>
  <w:style w:type="paragraph" w:styleId="a3">
    <w:name w:val="Body Text"/>
    <w:basedOn w:val="a"/>
    <w:link w:val="a4"/>
    <w:uiPriority w:val="99"/>
    <w:rsid w:val="00284A9F"/>
    <w:pPr>
      <w:ind w:left="120"/>
      <w:jc w:val="both"/>
    </w:pPr>
    <w:rPr>
      <w:sz w:val="21"/>
      <w:szCs w:val="21"/>
    </w:rPr>
  </w:style>
  <w:style w:type="character" w:customStyle="1" w:styleId="a4">
    <w:name w:val="Основной текст Знак"/>
    <w:link w:val="a3"/>
    <w:uiPriority w:val="99"/>
    <w:semiHidden/>
    <w:locked/>
    <w:rsid w:val="00191FDF"/>
    <w:rPr>
      <w:rFonts w:ascii="Bookman Old Style" w:hAnsi="Bookman Old Style" w:cs="Bookman Old Style"/>
    </w:rPr>
  </w:style>
  <w:style w:type="paragraph" w:customStyle="1" w:styleId="Heading11">
    <w:name w:val="Heading 11"/>
    <w:basedOn w:val="a"/>
    <w:uiPriority w:val="99"/>
    <w:rsid w:val="00284A9F"/>
    <w:pPr>
      <w:spacing w:before="48"/>
      <w:ind w:left="519" w:right="520"/>
      <w:jc w:val="center"/>
      <w:outlineLvl w:val="1"/>
    </w:pPr>
    <w:rPr>
      <w:rFonts w:ascii="Century Gothic" w:hAnsi="Century Gothic" w:cs="Century Gothic"/>
      <w:sz w:val="36"/>
      <w:szCs w:val="36"/>
    </w:rPr>
  </w:style>
  <w:style w:type="paragraph" w:customStyle="1" w:styleId="Heading21">
    <w:name w:val="Heading 21"/>
    <w:basedOn w:val="a"/>
    <w:uiPriority w:val="99"/>
    <w:rsid w:val="00284A9F"/>
    <w:pPr>
      <w:ind w:left="519" w:right="520"/>
      <w:jc w:val="center"/>
      <w:outlineLvl w:val="2"/>
    </w:pPr>
    <w:rPr>
      <w:rFonts w:ascii="Century Gothic" w:hAnsi="Century Gothic" w:cs="Century Gothic"/>
      <w:sz w:val="28"/>
      <w:szCs w:val="28"/>
    </w:rPr>
  </w:style>
  <w:style w:type="paragraph" w:customStyle="1" w:styleId="Heading31">
    <w:name w:val="Heading 31"/>
    <w:basedOn w:val="a"/>
    <w:uiPriority w:val="99"/>
    <w:rsid w:val="00284A9F"/>
    <w:pPr>
      <w:ind w:left="519" w:right="520"/>
      <w:jc w:val="center"/>
      <w:outlineLvl w:val="3"/>
    </w:pPr>
    <w:rPr>
      <w:rFonts w:ascii="Arial" w:hAnsi="Arial" w:cs="Arial"/>
      <w:i/>
      <w:iCs/>
      <w:sz w:val="26"/>
      <w:szCs w:val="26"/>
    </w:rPr>
  </w:style>
  <w:style w:type="paragraph" w:customStyle="1" w:styleId="Heading41">
    <w:name w:val="Heading 41"/>
    <w:basedOn w:val="a"/>
    <w:uiPriority w:val="99"/>
    <w:rsid w:val="00284A9F"/>
    <w:pPr>
      <w:spacing w:before="3"/>
      <w:ind w:left="40"/>
      <w:outlineLvl w:val="4"/>
    </w:pPr>
    <w:rPr>
      <w:sz w:val="24"/>
      <w:szCs w:val="24"/>
    </w:rPr>
  </w:style>
  <w:style w:type="paragraph" w:customStyle="1" w:styleId="Heading51">
    <w:name w:val="Heading 51"/>
    <w:basedOn w:val="a"/>
    <w:uiPriority w:val="99"/>
    <w:rsid w:val="00284A9F"/>
    <w:pPr>
      <w:ind w:left="404"/>
      <w:outlineLvl w:val="5"/>
    </w:pPr>
    <w:rPr>
      <w:rFonts w:ascii="Georgia" w:hAnsi="Georgia" w:cs="Georgia"/>
      <w:b/>
      <w:bCs/>
      <w:sz w:val="21"/>
      <w:szCs w:val="21"/>
    </w:rPr>
  </w:style>
  <w:style w:type="paragraph" w:customStyle="1" w:styleId="Heading61">
    <w:name w:val="Heading 61"/>
    <w:basedOn w:val="a"/>
    <w:uiPriority w:val="99"/>
    <w:rsid w:val="00284A9F"/>
    <w:pPr>
      <w:spacing w:line="227" w:lineRule="exact"/>
      <w:ind w:left="404"/>
      <w:outlineLvl w:val="6"/>
    </w:pPr>
    <w:rPr>
      <w:rFonts w:ascii="Georgia" w:hAnsi="Georgia" w:cs="Georgia"/>
      <w:b/>
      <w:bCs/>
      <w:i/>
      <w:iCs/>
      <w:sz w:val="21"/>
      <w:szCs w:val="21"/>
    </w:rPr>
  </w:style>
  <w:style w:type="paragraph" w:styleId="a5">
    <w:name w:val="List Paragraph"/>
    <w:basedOn w:val="a"/>
    <w:uiPriority w:val="99"/>
    <w:qFormat/>
    <w:rsid w:val="00284A9F"/>
    <w:pPr>
      <w:ind w:left="971" w:right="121" w:hanging="284"/>
      <w:jc w:val="both"/>
    </w:pPr>
  </w:style>
  <w:style w:type="paragraph" w:customStyle="1" w:styleId="TableParagraph">
    <w:name w:val="Table Paragraph"/>
    <w:basedOn w:val="a"/>
    <w:uiPriority w:val="99"/>
    <w:rsid w:val="00284A9F"/>
    <w:pPr>
      <w:spacing w:before="76"/>
      <w:ind w:left="113"/>
    </w:pPr>
  </w:style>
  <w:style w:type="table" w:customStyle="1" w:styleId="1">
    <w:name w:val="Сетка таблицы1"/>
    <w:uiPriority w:val="99"/>
    <w:rsid w:val="00AF20E5"/>
    <w:rPr>
      <w:rFonts w:ascii="Bookman Old Style" w:hAnsi="Bookman Old Style" w:cs="Bookman Old Style"/>
      <w:b/>
      <w:bCs/>
      <w:sz w:val="36"/>
      <w:szCs w:val="3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99"/>
    <w:rsid w:val="00AF20E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rsid w:val="00AF20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F20E5"/>
    <w:rPr>
      <w:rFonts w:ascii="Tahoma" w:hAnsi="Tahoma" w:cs="Tahoma"/>
      <w:sz w:val="16"/>
      <w:szCs w:val="16"/>
      <w:lang w:val="ru-RU" w:eastAsia="ru-RU"/>
    </w:rPr>
  </w:style>
  <w:style w:type="paragraph" w:styleId="a9">
    <w:name w:val="header"/>
    <w:basedOn w:val="a"/>
    <w:link w:val="aa"/>
    <w:uiPriority w:val="99"/>
    <w:semiHidden/>
    <w:rsid w:val="009974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9974A1"/>
    <w:rPr>
      <w:rFonts w:ascii="Bookman Old Style" w:hAnsi="Bookman Old Style" w:cs="Bookman Old Style"/>
      <w:lang w:val="ru-RU" w:eastAsia="ru-RU"/>
    </w:rPr>
  </w:style>
  <w:style w:type="paragraph" w:styleId="ab">
    <w:name w:val="footer"/>
    <w:basedOn w:val="a"/>
    <w:link w:val="ac"/>
    <w:uiPriority w:val="99"/>
    <w:semiHidden/>
    <w:rsid w:val="009974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9974A1"/>
    <w:rPr>
      <w:rFonts w:ascii="Bookman Old Style" w:hAnsi="Bookman Old Style" w:cs="Bookman Old Style"/>
      <w:lang w:val="ru-RU" w:eastAsia="ru-RU"/>
    </w:rPr>
  </w:style>
  <w:style w:type="paragraph" w:styleId="ad">
    <w:name w:val="Normal (Web)"/>
    <w:basedOn w:val="a"/>
    <w:uiPriority w:val="99"/>
    <w:rsid w:val="00080CAD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80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61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kBzeQHRFmm6u9I8iOab4VJkdkeLuAOIWUAibr72pQKM=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HIej3AA8ShxFzYzaF2UvUlRMmAKbE8lroOEGqXLhT/c=</DigestValue>
    </Reference>
  </SignedInfo>
  <SignatureValue>bzTP/I84oadV9Sz/JyUNACOezZYvcsq3V2Kp3KRa2O5OHxUFaCdZzA07NalIx+FitCBx97MWbVo6
8FQTJKPxiQ==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urn:ietf:params:xml:ns:cpxmlsec:algorithms:gostr34112012-256"/>
        <DigestValue>5zBVLeO8l6236gaf6/rUPbqVJ3bGLacN4U8nMepEyQA=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kmV18VMrcnc2bnWi1SJH/1W4j2bOD7liByqOHMH9iLs=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jBsXCV8YmbwvRm1MXyfrccyCpeysYHcIs6K0KKab2kQ=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atGK9HYjnhFT9XkDgiypKNBHzuzWaDQBc9pcSkYycaQ=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odNcShFXsPbPLvTdlKW9YJvqG3EvKW21tWbZJiiF68g=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5IcQVXe1yPy2hCOPCh9RdtnE/aoL+vNT0naYW/aOHns=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XBPK9Vs64Fzagl01yOtSpLsNDfTwmUZBKsENjCvzkzo=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9n6UqHEjWMtcj21Qt7UmVaJk/+RRLg4ulaJjt2Wr6V0=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pN2rnVcSetgZBSmPzd1iGvSNTRIJvgBYP2RnXvtnwm4=</DigestValue>
      </Reference>
      <Reference URI="/word/theme/theme1.xml?ContentType=application/vnd.openxmlformats-officedocument.theme+xml">
        <DigestMethod Algorithm="urn:ietf:params:xml:ns:cpxmlsec:algorithms:gostr34112012-256"/>
        <DigestValue>qLRMusUj6qRV3Qa2k85J+M3hlLg2EB0wXXf4R8y5Ark=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7PE4qWvaw/eJtF/aqpI3ui9ckii1W2+OIN/z2SxPOKk=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2024-04-15T22:50:10Z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2024-04-15T22:50:10Z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3204</Words>
  <Characters>18263</Characters>
  <Application>Microsoft Office Word</Application>
  <DocSecurity>0</DocSecurity>
  <Lines>152</Lines>
  <Paragraphs>42</Paragraphs>
  <ScaleCrop>false</ScaleCrop>
  <Company>Microsoft</Company>
  <LinksUpToDate>false</LinksUpToDate>
  <CharactersWithSpaces>21425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User</cp:lastModifiedBy>
  <cp:revision>16</cp:revision>
  <dcterms:created xsi:type="dcterms:W3CDTF">2019-06-18T03:11:00Z</dcterms:created>
  <dcterms:modified xsi:type="dcterms:W3CDTF">2024-04-14T23:36:00Z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CS3 (5.0)</vt:lpwstr>
  </property>
</Properties>
</file>